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1CA0" w:rsidRDefault="00BE1CA0" w:rsidP="00483835"/>
    <w:p w:rsidR="00BE1CA0" w:rsidRDefault="00BE1CA0" w:rsidP="00483835"/>
    <w:p w:rsidR="00BE1CA0" w:rsidRDefault="00BE1CA0" w:rsidP="00483835"/>
    <w:p w:rsidR="00BE1CA0" w:rsidRDefault="00BE1CA0" w:rsidP="00483835"/>
    <w:p w:rsidR="00BE1CA0" w:rsidRDefault="00BE1CA0" w:rsidP="00483835"/>
    <w:p w:rsidR="00BE1CA0" w:rsidRDefault="00BE1CA0" w:rsidP="00483835"/>
    <w:p w:rsidR="00BE1CA0" w:rsidRDefault="00BE1CA0" w:rsidP="00483835"/>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VITAMIN B12 AND FOLATE FUNCTION</w:t>
      </w:r>
    </w:p>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Student’s name</w:t>
      </w:r>
    </w:p>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Institution name</w:t>
      </w:r>
    </w:p>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Instructor’s name</w:t>
      </w:r>
    </w:p>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Course title</w:t>
      </w:r>
    </w:p>
    <w:p w:rsidR="00BE1CA0" w:rsidRPr="00BE1CA0" w:rsidRDefault="00BE1CA0" w:rsidP="00BE1CA0">
      <w:pPr>
        <w:spacing w:after="0" w:line="480" w:lineRule="auto"/>
        <w:jc w:val="center"/>
        <w:rPr>
          <w:rFonts w:ascii="Times New Roman" w:hAnsi="Times New Roman" w:cs="Times New Roman"/>
          <w:sz w:val="24"/>
          <w:szCs w:val="24"/>
        </w:rPr>
      </w:pPr>
      <w:r w:rsidRPr="00BE1CA0">
        <w:rPr>
          <w:rFonts w:ascii="Times New Roman" w:hAnsi="Times New Roman" w:cs="Times New Roman"/>
          <w:sz w:val="24"/>
          <w:szCs w:val="24"/>
        </w:rPr>
        <w:t>Date</w:t>
      </w:r>
    </w:p>
    <w:p w:rsidR="00BE1CA0" w:rsidRDefault="00BE1CA0" w:rsidP="00483835">
      <w:pPr>
        <w:rPr>
          <w:b/>
        </w:rPr>
      </w:pPr>
      <w:r>
        <w:rPr>
          <w:b/>
        </w:rPr>
        <w:br w:type="page"/>
      </w:r>
    </w:p>
    <w:p w:rsidR="00483835" w:rsidRPr="00BE1CA0" w:rsidRDefault="00483835" w:rsidP="00BE1CA0">
      <w:pPr>
        <w:spacing w:after="0" w:line="480" w:lineRule="auto"/>
        <w:jc w:val="center"/>
        <w:rPr>
          <w:rFonts w:ascii="Times New Roman" w:hAnsi="Times New Roman" w:cs="Times New Roman"/>
          <w:b/>
          <w:sz w:val="24"/>
          <w:szCs w:val="24"/>
        </w:rPr>
      </w:pPr>
      <w:r w:rsidRPr="00BE1CA0">
        <w:rPr>
          <w:rFonts w:ascii="Times New Roman" w:hAnsi="Times New Roman" w:cs="Times New Roman"/>
          <w:b/>
          <w:sz w:val="24"/>
          <w:szCs w:val="24"/>
        </w:rPr>
        <w:lastRenderedPageBreak/>
        <w:t>How do vitamin B12 and folate function similarly in the body?</w:t>
      </w:r>
    </w:p>
    <w:p w:rsidR="00BE1CA0" w:rsidRPr="00BE1CA0" w:rsidRDefault="00BE1CA0" w:rsidP="00BE1CA0">
      <w:pPr>
        <w:spacing w:after="0" w:line="480" w:lineRule="auto"/>
        <w:ind w:firstLine="720"/>
        <w:rPr>
          <w:rFonts w:ascii="Times New Roman" w:hAnsi="Times New Roman" w:cs="Times New Roman"/>
          <w:sz w:val="24"/>
          <w:szCs w:val="24"/>
        </w:rPr>
      </w:pPr>
      <w:r w:rsidRPr="00BE1CA0">
        <w:rPr>
          <w:rFonts w:ascii="Times New Roman" w:hAnsi="Times New Roman" w:cs="Times New Roman"/>
          <w:sz w:val="24"/>
          <w:szCs w:val="24"/>
        </w:rPr>
        <w:t>They both function similarly in the body by making RNA and DNA to help build cells, and they play roles in creating red blood cells. It is important to note that the body needs cobalamin, which is also referred to as the vitamin B-12 and folic acid, which is also commonly known as folate so that it can operate normally. Both the nutrients play a very critical role in helping in the creation of red blood cells, and also they are sensitive in making the RNA and DNA so that they can help in building up cells. It is also the role of B-12 to ensure that the nervous system is working well</w:t>
      </w:r>
      <w:r w:rsidR="00381F95" w:rsidRPr="00381F95">
        <w:t xml:space="preserve"> </w:t>
      </w:r>
      <w:r w:rsidR="00381F95" w:rsidRPr="00381F95">
        <w:rPr>
          <w:rFonts w:ascii="Times New Roman" w:hAnsi="Times New Roman" w:cs="Times New Roman"/>
          <w:sz w:val="24"/>
          <w:szCs w:val="24"/>
        </w:rPr>
        <w:t>(Der, 2014)</w:t>
      </w:r>
      <w:r w:rsidRPr="00BE1CA0">
        <w:rPr>
          <w:rFonts w:ascii="Times New Roman" w:hAnsi="Times New Roman" w:cs="Times New Roman"/>
          <w:sz w:val="24"/>
          <w:szCs w:val="24"/>
        </w:rPr>
        <w:t xml:space="preserve">.  </w:t>
      </w:r>
    </w:p>
    <w:p w:rsidR="00381F95" w:rsidRDefault="00BE1CA0" w:rsidP="00BE1CA0">
      <w:pPr>
        <w:spacing w:after="0" w:line="480" w:lineRule="auto"/>
        <w:ind w:firstLine="720"/>
        <w:rPr>
          <w:rFonts w:ascii="Times New Roman" w:hAnsi="Times New Roman" w:cs="Times New Roman"/>
          <w:sz w:val="24"/>
          <w:szCs w:val="24"/>
        </w:rPr>
      </w:pPr>
      <w:r w:rsidRPr="00BE1CA0">
        <w:rPr>
          <w:rFonts w:ascii="Times New Roman" w:hAnsi="Times New Roman" w:cs="Times New Roman"/>
          <w:sz w:val="24"/>
          <w:szCs w:val="24"/>
        </w:rPr>
        <w:t>It is something of importance to note that B9, which is also commonly known as folic acid or folate and B-12 closely work together in helping the iron function well in the body. When B12 and Folate work together, they come up with an S-adenosylmethionine (SAMe), this is considered to be a compound that is mainly responsible for mood and the functioning of immune. For a healthy body, it is also the role of vitamin B12 to ensure that the cells and tissues are repaired in case of any issues, they also ensure that the DNA is synthesized. Vitamin B12 also takes up the role of ensuring that the Nerve cell is functioning well without any difficulties.</w:t>
      </w:r>
    </w:p>
    <w:p w:rsidR="00381F95" w:rsidRDefault="00381F95">
      <w:pPr>
        <w:rPr>
          <w:rFonts w:ascii="Times New Roman" w:hAnsi="Times New Roman" w:cs="Times New Roman"/>
          <w:sz w:val="24"/>
          <w:szCs w:val="24"/>
        </w:rPr>
      </w:pPr>
      <w:r>
        <w:rPr>
          <w:rFonts w:ascii="Times New Roman" w:hAnsi="Times New Roman" w:cs="Times New Roman"/>
          <w:sz w:val="24"/>
          <w:szCs w:val="24"/>
        </w:rPr>
        <w:br w:type="page"/>
      </w:r>
    </w:p>
    <w:p w:rsidR="009975AA" w:rsidRDefault="00381F95" w:rsidP="00124518">
      <w:pPr>
        <w:spacing w:after="0" w:line="480" w:lineRule="auto"/>
        <w:ind w:left="720" w:hanging="720"/>
        <w:jc w:val="center"/>
        <w:rPr>
          <w:rFonts w:ascii="Times New Roman" w:hAnsi="Times New Roman" w:cs="Times New Roman"/>
          <w:sz w:val="24"/>
          <w:szCs w:val="24"/>
        </w:rPr>
      </w:pPr>
      <w:r w:rsidRPr="00381F95">
        <w:rPr>
          <w:rFonts w:ascii="Times New Roman" w:hAnsi="Times New Roman" w:cs="Times New Roman"/>
          <w:sz w:val="24"/>
          <w:szCs w:val="24"/>
        </w:rPr>
        <w:lastRenderedPageBreak/>
        <w:t>References</w:t>
      </w:r>
    </w:p>
    <w:p w:rsidR="00381F95" w:rsidRPr="00381F95" w:rsidRDefault="00381F95" w:rsidP="00124518">
      <w:pPr>
        <w:spacing w:after="0" w:line="480" w:lineRule="auto"/>
        <w:ind w:left="720" w:hanging="720"/>
        <w:rPr>
          <w:rFonts w:ascii="Times New Roman" w:hAnsi="Times New Roman" w:cs="Times New Roman"/>
          <w:sz w:val="24"/>
          <w:szCs w:val="24"/>
        </w:rPr>
      </w:pPr>
      <w:r w:rsidRPr="00381F95">
        <w:rPr>
          <w:rFonts w:ascii="Times New Roman" w:hAnsi="Times New Roman" w:cs="Times New Roman"/>
          <w:sz w:val="24"/>
          <w:szCs w:val="24"/>
        </w:rPr>
        <w:t>Der, V. (2014). Nutrition and cognition in older adults : studies on the role of glucose, sucrose, protein, vitamin B12 and folic acid. Wageningen: Wageningen University.</w:t>
      </w:r>
    </w:p>
    <w:p w:rsidR="00381F95" w:rsidRPr="00381F95" w:rsidRDefault="00381F95" w:rsidP="00381F95">
      <w:pPr>
        <w:spacing w:after="0" w:line="480" w:lineRule="auto"/>
        <w:rPr>
          <w:rFonts w:ascii="Times New Roman" w:hAnsi="Times New Roman" w:cs="Times New Roman"/>
          <w:sz w:val="24"/>
          <w:szCs w:val="24"/>
        </w:rPr>
      </w:pPr>
    </w:p>
    <w:p w:rsidR="00381F95" w:rsidRPr="00381F95" w:rsidRDefault="00381F95" w:rsidP="00381F95">
      <w:pPr>
        <w:spacing w:after="0" w:line="480" w:lineRule="auto"/>
        <w:rPr>
          <w:rFonts w:ascii="Times New Roman" w:hAnsi="Times New Roman" w:cs="Times New Roman"/>
          <w:sz w:val="24"/>
          <w:szCs w:val="24"/>
        </w:rPr>
      </w:pPr>
      <w:r w:rsidRPr="00381F95">
        <w:rPr>
          <w:rFonts w:ascii="Times New Roman" w:hAnsi="Times New Roman" w:cs="Times New Roman" w:hint="cs"/>
          <w:sz w:val="24"/>
          <w:szCs w:val="24"/>
        </w:rPr>
        <w:t>‌</w:t>
      </w:r>
    </w:p>
    <w:sectPr w:rsidR="00381F95" w:rsidRPr="00381F95" w:rsidSect="00BE1C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C03D4" w:rsidRDefault="00AC03D4" w:rsidP="00BE1CA0">
      <w:pPr>
        <w:spacing w:after="0" w:line="240" w:lineRule="auto"/>
      </w:pPr>
      <w:r>
        <w:separator/>
      </w:r>
    </w:p>
  </w:endnote>
  <w:endnote w:type="continuationSeparator" w:id="0">
    <w:p w:rsidR="00AC03D4" w:rsidRDefault="00AC03D4" w:rsidP="00BE1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C03D4" w:rsidRDefault="00AC03D4" w:rsidP="00BE1CA0">
      <w:pPr>
        <w:spacing w:after="0" w:line="240" w:lineRule="auto"/>
      </w:pPr>
      <w:r>
        <w:separator/>
      </w:r>
    </w:p>
  </w:footnote>
  <w:footnote w:type="continuationSeparator" w:id="0">
    <w:p w:rsidR="00AC03D4" w:rsidRDefault="00AC03D4" w:rsidP="00BE1C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1CA0" w:rsidRPr="00BE1CA0" w:rsidRDefault="00BE1CA0" w:rsidP="00BE1CA0">
    <w:pPr>
      <w:pStyle w:val="Header"/>
      <w:spacing w:line="480" w:lineRule="auto"/>
      <w:rPr>
        <w:rFonts w:ascii="Times New Roman" w:hAnsi="Times New Roman" w:cs="Times New Roman"/>
        <w:sz w:val="24"/>
        <w:szCs w:val="24"/>
      </w:rPr>
    </w:pPr>
    <w:r w:rsidRPr="00BE1CA0">
      <w:rPr>
        <w:rFonts w:ascii="Times New Roman" w:hAnsi="Times New Roman" w:cs="Times New Roman"/>
        <w:sz w:val="24"/>
        <w:szCs w:val="24"/>
      </w:rPr>
      <w:t>VITAMIN B12 AND FOLATE FUNCTION</w:t>
    </w:r>
    <w:r>
      <w:rPr>
        <w:rFonts w:ascii="Times New Roman" w:hAnsi="Times New Roman" w:cs="Times New Roman"/>
        <w:sz w:val="24"/>
        <w:szCs w:val="24"/>
      </w:rPr>
      <w:tab/>
    </w:r>
    <w:r>
      <w:rPr>
        <w:rFonts w:ascii="Times New Roman" w:hAnsi="Times New Roman" w:cs="Times New Roman"/>
        <w:sz w:val="24"/>
        <w:szCs w:val="24"/>
      </w:rPr>
      <w:tab/>
    </w:r>
    <w:r w:rsidRPr="00BE1CA0">
      <w:rPr>
        <w:rFonts w:ascii="Times New Roman" w:hAnsi="Times New Roman" w:cs="Times New Roman"/>
        <w:sz w:val="24"/>
        <w:szCs w:val="24"/>
      </w:rPr>
      <w:fldChar w:fldCharType="begin"/>
    </w:r>
    <w:r w:rsidRPr="00BE1CA0">
      <w:rPr>
        <w:rFonts w:ascii="Times New Roman" w:hAnsi="Times New Roman" w:cs="Times New Roman"/>
        <w:sz w:val="24"/>
        <w:szCs w:val="24"/>
      </w:rPr>
      <w:instrText xml:space="preserve"> PAGE   \* MERGEFORMAT </w:instrText>
    </w:r>
    <w:r w:rsidRPr="00BE1CA0">
      <w:rPr>
        <w:rFonts w:ascii="Times New Roman" w:hAnsi="Times New Roman" w:cs="Times New Roman"/>
        <w:sz w:val="24"/>
        <w:szCs w:val="24"/>
      </w:rPr>
      <w:fldChar w:fldCharType="separate"/>
    </w:r>
    <w:r w:rsidR="00124518">
      <w:rPr>
        <w:rFonts w:ascii="Times New Roman" w:hAnsi="Times New Roman" w:cs="Times New Roman"/>
        <w:noProof/>
        <w:sz w:val="24"/>
        <w:szCs w:val="24"/>
      </w:rPr>
      <w:t>2</w:t>
    </w:r>
    <w:r w:rsidRPr="00BE1CA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1CA0" w:rsidRPr="00BE1CA0" w:rsidRDefault="00BE1CA0" w:rsidP="00BE1CA0">
    <w:pPr>
      <w:pStyle w:val="Header"/>
      <w:spacing w:line="480" w:lineRule="auto"/>
      <w:rPr>
        <w:rFonts w:ascii="Times New Roman" w:hAnsi="Times New Roman" w:cs="Times New Roman"/>
        <w:sz w:val="24"/>
        <w:szCs w:val="24"/>
      </w:rPr>
    </w:pPr>
    <w:r w:rsidRPr="00BE1CA0">
      <w:rPr>
        <w:rFonts w:ascii="Times New Roman" w:hAnsi="Times New Roman" w:cs="Times New Roman"/>
        <w:sz w:val="24"/>
        <w:szCs w:val="24"/>
      </w:rPr>
      <w:t>Running head: VITAMIN B12 AND FOLATE FUNCTION</w:t>
    </w:r>
    <w:r>
      <w:rPr>
        <w:rFonts w:ascii="Times New Roman" w:hAnsi="Times New Roman" w:cs="Times New Roman"/>
        <w:sz w:val="24"/>
        <w:szCs w:val="24"/>
      </w:rPr>
      <w:tab/>
    </w:r>
    <w:r w:rsidRPr="00BE1CA0">
      <w:rPr>
        <w:rFonts w:ascii="Times New Roman" w:hAnsi="Times New Roman" w:cs="Times New Roman"/>
        <w:sz w:val="24"/>
        <w:szCs w:val="24"/>
      </w:rPr>
      <w:fldChar w:fldCharType="begin"/>
    </w:r>
    <w:r w:rsidRPr="00BE1CA0">
      <w:rPr>
        <w:rFonts w:ascii="Times New Roman" w:hAnsi="Times New Roman" w:cs="Times New Roman"/>
        <w:sz w:val="24"/>
        <w:szCs w:val="24"/>
      </w:rPr>
      <w:instrText xml:space="preserve"> PAGE   \* MERGEFORMAT </w:instrText>
    </w:r>
    <w:r w:rsidRPr="00BE1CA0">
      <w:rPr>
        <w:rFonts w:ascii="Times New Roman" w:hAnsi="Times New Roman" w:cs="Times New Roman"/>
        <w:sz w:val="24"/>
        <w:szCs w:val="24"/>
      </w:rPr>
      <w:fldChar w:fldCharType="separate"/>
    </w:r>
    <w:r w:rsidR="00381F95">
      <w:rPr>
        <w:rFonts w:ascii="Times New Roman" w:hAnsi="Times New Roman" w:cs="Times New Roman"/>
        <w:noProof/>
        <w:sz w:val="24"/>
        <w:szCs w:val="24"/>
      </w:rPr>
      <w:t>1</w:t>
    </w:r>
    <w:r w:rsidRPr="00BE1CA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835"/>
    <w:rsid w:val="00124518"/>
    <w:rsid w:val="00381F95"/>
    <w:rsid w:val="00483835"/>
    <w:rsid w:val="00566D7D"/>
    <w:rsid w:val="00660E91"/>
    <w:rsid w:val="00724C0C"/>
    <w:rsid w:val="00AC03D4"/>
    <w:rsid w:val="00BE1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F4584F-1E1D-4B26-B08D-A19EE012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1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CA0"/>
  </w:style>
  <w:style w:type="paragraph" w:styleId="Footer">
    <w:name w:val="footer"/>
    <w:basedOn w:val="Normal"/>
    <w:link w:val="FooterChar"/>
    <w:uiPriority w:val="99"/>
    <w:unhideWhenUsed/>
    <w:rsid w:val="00BE1C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CA0"/>
  </w:style>
  <w:style w:type="character" w:styleId="CommentReference">
    <w:name w:val="annotation reference"/>
    <w:basedOn w:val="DefaultParagraphFont"/>
    <w:uiPriority w:val="99"/>
    <w:semiHidden/>
    <w:unhideWhenUsed/>
    <w:rsid w:val="00381F95"/>
    <w:rPr>
      <w:sz w:val="16"/>
      <w:szCs w:val="16"/>
    </w:rPr>
  </w:style>
  <w:style w:type="paragraph" w:styleId="CommentText">
    <w:name w:val="annotation text"/>
    <w:basedOn w:val="Normal"/>
    <w:link w:val="CommentTextChar"/>
    <w:uiPriority w:val="99"/>
    <w:semiHidden/>
    <w:unhideWhenUsed/>
    <w:rsid w:val="00381F95"/>
    <w:pPr>
      <w:spacing w:line="240" w:lineRule="auto"/>
    </w:pPr>
    <w:rPr>
      <w:sz w:val="20"/>
      <w:szCs w:val="20"/>
    </w:rPr>
  </w:style>
  <w:style w:type="character" w:customStyle="1" w:styleId="CommentTextChar">
    <w:name w:val="Comment Text Char"/>
    <w:basedOn w:val="DefaultParagraphFont"/>
    <w:link w:val="CommentText"/>
    <w:uiPriority w:val="99"/>
    <w:semiHidden/>
    <w:rsid w:val="00381F95"/>
    <w:rPr>
      <w:sz w:val="20"/>
      <w:szCs w:val="20"/>
    </w:rPr>
  </w:style>
  <w:style w:type="paragraph" w:styleId="CommentSubject">
    <w:name w:val="annotation subject"/>
    <w:basedOn w:val="CommentText"/>
    <w:next w:val="CommentText"/>
    <w:link w:val="CommentSubjectChar"/>
    <w:uiPriority w:val="99"/>
    <w:semiHidden/>
    <w:unhideWhenUsed/>
    <w:rsid w:val="00381F95"/>
    <w:rPr>
      <w:b/>
      <w:bCs/>
    </w:rPr>
  </w:style>
  <w:style w:type="character" w:customStyle="1" w:styleId="CommentSubjectChar">
    <w:name w:val="Comment Subject Char"/>
    <w:basedOn w:val="CommentTextChar"/>
    <w:link w:val="CommentSubject"/>
    <w:uiPriority w:val="99"/>
    <w:semiHidden/>
    <w:rsid w:val="00381F95"/>
    <w:rPr>
      <w:b/>
      <w:bCs/>
      <w:sz w:val="20"/>
      <w:szCs w:val="20"/>
    </w:rPr>
  </w:style>
  <w:style w:type="paragraph" w:styleId="BalloonText">
    <w:name w:val="Balloon Text"/>
    <w:basedOn w:val="Normal"/>
    <w:link w:val="BalloonTextChar"/>
    <w:uiPriority w:val="99"/>
    <w:semiHidden/>
    <w:unhideWhenUsed/>
    <w:rsid w:val="00381F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1F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241</Words>
  <Characters>1375</Characters>
  <Application>Microsoft Office Word</Application>
  <DocSecurity>0</DocSecurity>
  <Lines>11</Lines>
  <Paragraphs>3</Paragraphs>
  <ScaleCrop>false</ScaleCrop>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2020-09-28T22:18:00Z</dcterms:created>
  <dcterms:modified xsi:type="dcterms:W3CDTF">2020-09-28T22:18:00Z</dcterms:modified>
</cp:coreProperties>
</file>